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50" w:rsidRPr="00B94E99" w:rsidRDefault="00162D50" w:rsidP="00162D50">
      <w:pPr>
        <w:pStyle w:val="Nadpis10"/>
        <w:shd w:val="clear" w:color="auto" w:fill="auto"/>
        <w:spacing w:after="0" w:line="280" w:lineRule="exact"/>
        <w:rPr>
          <w:color w:val="14387F"/>
        </w:rPr>
      </w:pPr>
      <w:r w:rsidRPr="00B94E99">
        <w:rPr>
          <w:color w:val="14387F"/>
        </w:rPr>
        <w:t>POKYNY PRO AUTORY</w:t>
      </w:r>
    </w:p>
    <w:p w:rsidR="00162D50" w:rsidRPr="00B94E99" w:rsidRDefault="00162D50" w:rsidP="00162D50">
      <w:pPr>
        <w:pStyle w:val="Nadpis10"/>
        <w:shd w:val="clear" w:color="auto" w:fill="auto"/>
        <w:spacing w:after="0" w:line="280" w:lineRule="exact"/>
        <w:rPr>
          <w:color w:val="14387F"/>
        </w:rPr>
      </w:pPr>
    </w:p>
    <w:p w:rsidR="00162D50" w:rsidRPr="00B94E99" w:rsidRDefault="00162D50" w:rsidP="00162D50">
      <w:pPr>
        <w:pStyle w:val="Nadpis10"/>
        <w:shd w:val="clear" w:color="auto" w:fill="auto"/>
        <w:spacing w:after="0" w:line="280" w:lineRule="exact"/>
        <w:rPr>
          <w:color w:val="14387F"/>
        </w:rPr>
      </w:pPr>
      <w:r w:rsidRPr="00B94E99">
        <w:rPr>
          <w:color w:val="14387F"/>
        </w:rPr>
        <w:t xml:space="preserve">Sborník příspěvků z konference </w:t>
      </w:r>
      <w:r>
        <w:rPr>
          <w:color w:val="14387F"/>
        </w:rPr>
        <w:t>Krkonoše 2026</w:t>
      </w:r>
    </w:p>
    <w:p w:rsidR="00162D50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1"/>
          <w:szCs w:val="21"/>
        </w:rPr>
      </w:pPr>
    </w:p>
    <w:p w:rsidR="00162D50" w:rsidRPr="0085760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b/>
          <w:color w:val="14387F"/>
          <w:sz w:val="21"/>
          <w:szCs w:val="21"/>
        </w:rPr>
      </w:pPr>
      <w:r w:rsidRPr="00F97669">
        <w:rPr>
          <w:color w:val="14387F"/>
          <w:sz w:val="21"/>
          <w:szCs w:val="21"/>
        </w:rPr>
        <w:t>V pozvánce na konferen</w:t>
      </w:r>
      <w:r>
        <w:rPr>
          <w:color w:val="14387F"/>
          <w:sz w:val="21"/>
          <w:szCs w:val="21"/>
        </w:rPr>
        <w:t>ci byli všichni autoři příspěvků a posterů</w:t>
      </w:r>
      <w:r w:rsidRPr="00F97669">
        <w:rPr>
          <w:color w:val="14387F"/>
          <w:sz w:val="21"/>
          <w:szCs w:val="21"/>
        </w:rPr>
        <w:t xml:space="preserve"> vyzváni a požádáni, aby své prezentace, které přednesou na konferenci</w:t>
      </w:r>
      <w:r>
        <w:rPr>
          <w:color w:val="14387F"/>
          <w:sz w:val="21"/>
          <w:szCs w:val="21"/>
        </w:rPr>
        <w:t>,</w:t>
      </w:r>
      <w:r w:rsidRPr="00F97669">
        <w:rPr>
          <w:color w:val="14387F"/>
          <w:sz w:val="21"/>
          <w:szCs w:val="21"/>
        </w:rPr>
        <w:t xml:space="preserve"> zaslali organizačnímu výboru konference</w:t>
      </w:r>
      <w:r>
        <w:rPr>
          <w:color w:val="14387F"/>
          <w:sz w:val="21"/>
          <w:szCs w:val="21"/>
        </w:rPr>
        <w:t xml:space="preserve"> </w:t>
      </w:r>
      <w:r w:rsidRPr="00F97669">
        <w:rPr>
          <w:color w:val="14387F"/>
          <w:sz w:val="21"/>
          <w:szCs w:val="21"/>
        </w:rPr>
        <w:t>ve formátu *.docx (+ přílohy)</w:t>
      </w:r>
      <w:r>
        <w:rPr>
          <w:color w:val="14387F"/>
          <w:sz w:val="21"/>
          <w:szCs w:val="21"/>
        </w:rPr>
        <w:t xml:space="preserve"> </w:t>
      </w:r>
      <w:r w:rsidRPr="00857609">
        <w:rPr>
          <w:b/>
          <w:color w:val="14387F"/>
          <w:sz w:val="21"/>
          <w:szCs w:val="21"/>
        </w:rPr>
        <w:t>nejpozději do 15. března 202</w:t>
      </w:r>
      <w:r>
        <w:rPr>
          <w:b/>
          <w:color w:val="14387F"/>
          <w:sz w:val="21"/>
          <w:szCs w:val="21"/>
        </w:rPr>
        <w:t>6</w:t>
      </w:r>
      <w:r w:rsidRPr="00341B40">
        <w:rPr>
          <w:color w:val="14387F"/>
          <w:sz w:val="21"/>
          <w:szCs w:val="21"/>
        </w:rPr>
        <w:t xml:space="preserve"> k umístění do sborníku</w:t>
      </w:r>
      <w:r w:rsidRPr="00857609">
        <w:rPr>
          <w:b/>
          <w:color w:val="14387F"/>
          <w:sz w:val="21"/>
          <w:szCs w:val="21"/>
        </w:rPr>
        <w:t xml:space="preserve">. </w:t>
      </w: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1"/>
          <w:szCs w:val="21"/>
        </w:rPr>
      </w:pPr>
      <w:r w:rsidRPr="00F97669">
        <w:rPr>
          <w:color w:val="14387F"/>
          <w:sz w:val="21"/>
          <w:szCs w:val="21"/>
        </w:rPr>
        <w:t>Vzhledem k počtu příspěvků a délce konání konference bude omezen čas na prezentaci příspěvků. Podle pokynů by přednesený příspěvek měl trvat maximálně 1</w:t>
      </w:r>
      <w:r>
        <w:rPr>
          <w:color w:val="14387F"/>
          <w:sz w:val="21"/>
          <w:szCs w:val="21"/>
        </w:rPr>
        <w:t>5</w:t>
      </w:r>
      <w:r w:rsidRPr="00F97669">
        <w:rPr>
          <w:color w:val="14387F"/>
          <w:sz w:val="21"/>
          <w:szCs w:val="21"/>
        </w:rPr>
        <w:t xml:space="preserve"> minut, </w:t>
      </w:r>
      <w:r>
        <w:rPr>
          <w:color w:val="14387F"/>
          <w:sz w:val="21"/>
          <w:szCs w:val="21"/>
        </w:rPr>
        <w:t>včetně</w:t>
      </w:r>
      <w:r w:rsidRPr="00F97669">
        <w:rPr>
          <w:color w:val="14387F"/>
          <w:sz w:val="21"/>
          <w:szCs w:val="21"/>
        </w:rPr>
        <w:t xml:space="preserve"> diskus</w:t>
      </w:r>
      <w:r>
        <w:rPr>
          <w:color w:val="14387F"/>
          <w:sz w:val="21"/>
          <w:szCs w:val="21"/>
        </w:rPr>
        <w:t>e</w:t>
      </w:r>
      <w:r w:rsidRPr="00F97669">
        <w:rPr>
          <w:color w:val="14387F"/>
          <w:sz w:val="21"/>
          <w:szCs w:val="21"/>
        </w:rPr>
        <w:t xml:space="preserve"> a </w:t>
      </w:r>
      <w:r>
        <w:rPr>
          <w:color w:val="14387F"/>
          <w:sz w:val="21"/>
          <w:szCs w:val="21"/>
        </w:rPr>
        <w:t xml:space="preserve">zodpovězení </w:t>
      </w:r>
      <w:r w:rsidRPr="00F97669">
        <w:rPr>
          <w:color w:val="14387F"/>
          <w:sz w:val="21"/>
          <w:szCs w:val="21"/>
        </w:rPr>
        <w:t>dotaz</w:t>
      </w:r>
      <w:r>
        <w:rPr>
          <w:color w:val="14387F"/>
          <w:sz w:val="21"/>
          <w:szCs w:val="21"/>
        </w:rPr>
        <w:t>ů</w:t>
      </w:r>
      <w:r w:rsidRPr="00F97669">
        <w:rPr>
          <w:color w:val="14387F"/>
          <w:sz w:val="21"/>
          <w:szCs w:val="21"/>
        </w:rPr>
        <w:t>.</w:t>
      </w: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1"/>
          <w:szCs w:val="21"/>
        </w:rPr>
      </w:pPr>
      <w:r w:rsidRPr="00F97669">
        <w:rPr>
          <w:color w:val="14387F"/>
          <w:sz w:val="21"/>
          <w:szCs w:val="21"/>
        </w:rPr>
        <w:t>Požadovaný rozsah textu příspěvku do sborníku je maximálně čtyři strany formátu A4, včetně všech grafických příloh a fotografií (které autoři dodají v samostatných přílohách a tiskové kvalitě).</w:t>
      </w: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1"/>
          <w:szCs w:val="21"/>
        </w:rPr>
      </w:pP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1"/>
          <w:szCs w:val="21"/>
        </w:rPr>
      </w:pPr>
      <w:r w:rsidRPr="00F97669">
        <w:rPr>
          <w:color w:val="14387F"/>
          <w:sz w:val="21"/>
          <w:szCs w:val="21"/>
        </w:rPr>
        <w:t>Organizační výbor autory žádá o dodržení termínu odevzdání textů do sborníku (15. března 202</w:t>
      </w:r>
      <w:r>
        <w:rPr>
          <w:color w:val="14387F"/>
          <w:sz w:val="21"/>
          <w:szCs w:val="21"/>
        </w:rPr>
        <w:t>6</w:t>
      </w:r>
      <w:r w:rsidRPr="00F97669">
        <w:rPr>
          <w:color w:val="14387F"/>
          <w:sz w:val="21"/>
          <w:szCs w:val="21"/>
        </w:rPr>
        <w:t>), rozsahu a formální úpravy.</w:t>
      </w: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1"/>
          <w:szCs w:val="21"/>
        </w:rPr>
      </w:pP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1"/>
          <w:szCs w:val="21"/>
        </w:rPr>
      </w:pPr>
      <w:r w:rsidRPr="00F97669">
        <w:rPr>
          <w:color w:val="14387F"/>
          <w:sz w:val="21"/>
          <w:szCs w:val="21"/>
        </w:rPr>
        <w:t>Svým vstřícným přístupem přispějete k vydání zajímavé publikace věnované meteorologickým a jiným pozorováním a problematice meteorologie, klimatologie a čistoty ovzduší středních a vyšších poloh.</w:t>
      </w: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1"/>
          <w:szCs w:val="21"/>
        </w:rPr>
      </w:pPr>
      <w:r w:rsidRPr="00F97669">
        <w:rPr>
          <w:color w:val="14387F"/>
          <w:sz w:val="21"/>
          <w:szCs w:val="21"/>
        </w:rPr>
        <w:t xml:space="preserve">Na konferenci </w:t>
      </w:r>
      <w:r>
        <w:rPr>
          <w:color w:val="14387F"/>
          <w:sz w:val="21"/>
          <w:szCs w:val="21"/>
        </w:rPr>
        <w:t>bude k dispozici elektronický</w:t>
      </w:r>
      <w:r w:rsidRPr="00F97669">
        <w:rPr>
          <w:color w:val="14387F"/>
          <w:sz w:val="21"/>
          <w:szCs w:val="21"/>
        </w:rPr>
        <w:t xml:space="preserve"> </w:t>
      </w:r>
      <w:r>
        <w:rPr>
          <w:color w:val="14387F"/>
          <w:sz w:val="21"/>
          <w:szCs w:val="21"/>
        </w:rPr>
        <w:t>s</w:t>
      </w:r>
      <w:r w:rsidRPr="00F97669">
        <w:rPr>
          <w:color w:val="14387F"/>
          <w:sz w:val="21"/>
          <w:szCs w:val="21"/>
        </w:rPr>
        <w:t>borník příspěvků z této konference</w:t>
      </w:r>
      <w:r>
        <w:rPr>
          <w:color w:val="14387F"/>
          <w:sz w:val="21"/>
          <w:szCs w:val="21"/>
        </w:rPr>
        <w:t xml:space="preserve"> a pro zájemce také sborník tištěný</w:t>
      </w:r>
      <w:r w:rsidRPr="00F97669">
        <w:rPr>
          <w:color w:val="14387F"/>
          <w:sz w:val="21"/>
          <w:szCs w:val="21"/>
        </w:rPr>
        <w:t>.</w:t>
      </w: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1"/>
          <w:szCs w:val="21"/>
        </w:rPr>
      </w:pP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</w:rPr>
      </w:pPr>
    </w:p>
    <w:p w:rsidR="00162D50" w:rsidRPr="00F97669" w:rsidRDefault="00162D50" w:rsidP="00162D50">
      <w:pPr>
        <w:pStyle w:val="pokynypodnadpis"/>
        <w:tabs>
          <w:tab w:val="left" w:pos="284"/>
        </w:tabs>
        <w:spacing w:line="240" w:lineRule="auto"/>
        <w:rPr>
          <w:rFonts w:ascii="Times New Roman" w:hAnsi="Times New Roman"/>
          <w:color w:val="14387F"/>
          <w:sz w:val="21"/>
          <w:szCs w:val="21"/>
        </w:rPr>
      </w:pPr>
      <w:r w:rsidRPr="00F97669">
        <w:rPr>
          <w:rFonts w:ascii="Times New Roman" w:hAnsi="Times New Roman"/>
          <w:color w:val="14387F"/>
          <w:sz w:val="21"/>
          <w:szCs w:val="21"/>
          <w:lang w:val="cs-CZ"/>
        </w:rPr>
        <w:t>OBECNÉ INFORMACE</w:t>
      </w:r>
    </w:p>
    <w:p w:rsidR="00162D50" w:rsidRPr="00F97669" w:rsidRDefault="00162D50" w:rsidP="00162D50">
      <w:pPr>
        <w:pStyle w:val="Zkladnodstavec"/>
        <w:numPr>
          <w:ilvl w:val="0"/>
          <w:numId w:val="1"/>
        </w:numPr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color w:val="14387F"/>
          <w:sz w:val="21"/>
          <w:szCs w:val="21"/>
        </w:rPr>
      </w:pPr>
      <w:r w:rsidRPr="00F97669">
        <w:rPr>
          <w:rFonts w:ascii="Times New Roman" w:hAnsi="Times New Roman"/>
          <w:color w:val="14387F"/>
          <w:sz w:val="21"/>
          <w:szCs w:val="21"/>
          <w:lang w:val="cs-CZ"/>
        </w:rPr>
        <w:t>Formát A4</w:t>
      </w:r>
    </w:p>
    <w:p w:rsidR="00162D50" w:rsidRPr="00F97669" w:rsidRDefault="00162D50" w:rsidP="00162D50">
      <w:pPr>
        <w:pStyle w:val="Zkladnodstavec"/>
        <w:numPr>
          <w:ilvl w:val="0"/>
          <w:numId w:val="1"/>
        </w:numPr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caps/>
          <w:color w:val="14387F"/>
          <w:sz w:val="21"/>
          <w:szCs w:val="21"/>
        </w:rPr>
      </w:pPr>
      <w:r w:rsidRPr="00F97669">
        <w:rPr>
          <w:rFonts w:ascii="Times New Roman" w:hAnsi="Times New Roman"/>
          <w:color w:val="14387F"/>
          <w:sz w:val="21"/>
          <w:szCs w:val="21"/>
          <w:lang w:val="cs-CZ"/>
        </w:rPr>
        <w:t>Nastavení okrajů 2,5 cm ve všech směrech</w:t>
      </w:r>
    </w:p>
    <w:p w:rsidR="00162D50" w:rsidRPr="00F97669" w:rsidRDefault="00162D50" w:rsidP="00162D50">
      <w:pPr>
        <w:pStyle w:val="Zkladnodstavec"/>
        <w:numPr>
          <w:ilvl w:val="0"/>
          <w:numId w:val="1"/>
        </w:numPr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color w:val="14387F"/>
          <w:sz w:val="21"/>
          <w:szCs w:val="21"/>
        </w:rPr>
      </w:pPr>
      <w:r w:rsidRPr="00F97669">
        <w:rPr>
          <w:rFonts w:ascii="Times New Roman" w:hAnsi="Times New Roman"/>
          <w:color w:val="14387F"/>
          <w:sz w:val="21"/>
          <w:szCs w:val="21"/>
          <w:lang w:val="cs-CZ"/>
        </w:rPr>
        <w:t>Písmo Times New Roman, vel. 1</w:t>
      </w:r>
      <w:r>
        <w:rPr>
          <w:rFonts w:ascii="Times New Roman" w:hAnsi="Times New Roman"/>
          <w:color w:val="14387F"/>
          <w:sz w:val="21"/>
          <w:szCs w:val="21"/>
          <w:lang w:val="cs-CZ"/>
        </w:rPr>
        <w:t>0</w:t>
      </w:r>
    </w:p>
    <w:p w:rsidR="00162D50" w:rsidRPr="00F97669" w:rsidRDefault="00162D50" w:rsidP="00162D50">
      <w:pPr>
        <w:pStyle w:val="Zkladnodstavec"/>
        <w:numPr>
          <w:ilvl w:val="0"/>
          <w:numId w:val="1"/>
        </w:numPr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color w:val="14387F"/>
          <w:sz w:val="21"/>
          <w:szCs w:val="21"/>
        </w:rPr>
      </w:pPr>
      <w:r w:rsidRPr="00F97669">
        <w:rPr>
          <w:rFonts w:ascii="Times New Roman" w:hAnsi="Times New Roman"/>
          <w:color w:val="14387F"/>
          <w:sz w:val="21"/>
          <w:szCs w:val="21"/>
          <w:lang w:val="cs-CZ"/>
        </w:rPr>
        <w:t>Řádkování 1</w:t>
      </w:r>
      <w:r w:rsidR="0039563B">
        <w:rPr>
          <w:rFonts w:ascii="Times New Roman" w:hAnsi="Times New Roman"/>
          <w:color w:val="14387F"/>
          <w:sz w:val="21"/>
          <w:szCs w:val="21"/>
          <w:lang w:val="cs-CZ"/>
        </w:rPr>
        <w:t>,15</w:t>
      </w:r>
      <w:bookmarkStart w:id="0" w:name="_GoBack"/>
      <w:bookmarkEnd w:id="0"/>
    </w:p>
    <w:p w:rsidR="00162D50" w:rsidRPr="00F97669" w:rsidRDefault="00162D50" w:rsidP="00162D50">
      <w:pPr>
        <w:pStyle w:val="Zkladnodstavec"/>
        <w:numPr>
          <w:ilvl w:val="0"/>
          <w:numId w:val="1"/>
        </w:numPr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color w:val="14387F"/>
          <w:sz w:val="21"/>
          <w:szCs w:val="21"/>
        </w:rPr>
      </w:pPr>
      <w:r w:rsidRPr="00F97669">
        <w:rPr>
          <w:rFonts w:ascii="Times New Roman" w:hAnsi="Times New Roman"/>
          <w:color w:val="14387F"/>
          <w:sz w:val="21"/>
          <w:szCs w:val="21"/>
          <w:lang w:val="cs-CZ"/>
        </w:rPr>
        <w:t>Členění textu do kapitol (maximálně dvě číslované úrovně)</w:t>
      </w:r>
    </w:p>
    <w:p w:rsidR="00162D50" w:rsidRPr="00F97669" w:rsidRDefault="00162D50" w:rsidP="00162D50">
      <w:pPr>
        <w:pStyle w:val="Zkladnodstavec"/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b/>
          <w:color w:val="14387F"/>
          <w:sz w:val="21"/>
          <w:szCs w:val="21"/>
        </w:rPr>
      </w:pPr>
    </w:p>
    <w:p w:rsidR="00162D50" w:rsidRPr="00F97669" w:rsidRDefault="00162D50" w:rsidP="00162D50">
      <w:pPr>
        <w:pStyle w:val="Zkladnodstavec"/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b/>
          <w:color w:val="14387F"/>
          <w:sz w:val="21"/>
          <w:szCs w:val="21"/>
        </w:rPr>
      </w:pPr>
      <w:r w:rsidRPr="00F97669">
        <w:rPr>
          <w:rFonts w:ascii="Times New Roman" w:hAnsi="Times New Roman"/>
          <w:b/>
          <w:color w:val="14387F"/>
          <w:sz w:val="21"/>
          <w:szCs w:val="21"/>
          <w:lang w:val="cs-CZ"/>
        </w:rPr>
        <w:t>ROZSAH ČLÁNKŮ</w:t>
      </w:r>
    </w:p>
    <w:p w:rsidR="00162D50" w:rsidRPr="00F97669" w:rsidRDefault="00162D50" w:rsidP="00162D50">
      <w:pPr>
        <w:pStyle w:val="Zkladnodstavec"/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color w:val="14387F"/>
          <w:sz w:val="21"/>
          <w:szCs w:val="21"/>
        </w:rPr>
      </w:pPr>
      <w:r w:rsidRPr="00F97669">
        <w:rPr>
          <w:rFonts w:ascii="Times New Roman" w:hAnsi="Times New Roman"/>
          <w:color w:val="14387F"/>
          <w:sz w:val="21"/>
          <w:szCs w:val="21"/>
          <w:lang w:val="cs-CZ"/>
        </w:rPr>
        <w:t>Rozsah příspěvku max. 4 normostrany.</w:t>
      </w:r>
    </w:p>
    <w:p w:rsidR="00162D50" w:rsidRPr="00F97669" w:rsidRDefault="00162D50" w:rsidP="00162D50">
      <w:pPr>
        <w:rPr>
          <w:rFonts w:ascii="Times New Roman" w:hAnsi="Times New Roman" w:cs="Times New Roman"/>
          <w:b/>
          <w:bCs/>
          <w:color w:val="14387F"/>
          <w:sz w:val="21"/>
          <w:szCs w:val="21"/>
        </w:rPr>
      </w:pPr>
    </w:p>
    <w:p w:rsidR="00162D50" w:rsidRPr="00F97669" w:rsidRDefault="00162D50" w:rsidP="00162D50">
      <w:pPr>
        <w:pStyle w:val="Zkladnodstavec"/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b/>
          <w:color w:val="14387F"/>
          <w:sz w:val="21"/>
          <w:szCs w:val="21"/>
        </w:rPr>
      </w:pPr>
      <w:r w:rsidRPr="00F97669">
        <w:rPr>
          <w:rFonts w:ascii="Times New Roman" w:hAnsi="Times New Roman"/>
          <w:b/>
          <w:color w:val="14387F"/>
          <w:sz w:val="21"/>
          <w:szCs w:val="21"/>
          <w:lang w:val="cs-CZ"/>
        </w:rPr>
        <w:t>DOPORUČENÁ OSNOVA ČLÁNKŮ</w:t>
      </w:r>
    </w:p>
    <w:p w:rsidR="00162D50" w:rsidRPr="00F97669" w:rsidRDefault="00162D50" w:rsidP="00162D50">
      <w:pPr>
        <w:pStyle w:val="Zkladnodstavec"/>
        <w:tabs>
          <w:tab w:val="left" w:pos="142"/>
          <w:tab w:val="left" w:pos="284"/>
        </w:tabs>
        <w:suppressAutoHyphens/>
        <w:spacing w:line="240" w:lineRule="auto"/>
        <w:jc w:val="both"/>
        <w:rPr>
          <w:rFonts w:ascii="Times New Roman" w:hAnsi="Times New Roman"/>
          <w:color w:val="14387F"/>
          <w:sz w:val="21"/>
          <w:szCs w:val="21"/>
          <w:lang w:eastAsia="cs-CZ"/>
        </w:rPr>
      </w:pPr>
      <w:r w:rsidRPr="00F97669">
        <w:rPr>
          <w:rFonts w:ascii="Times New Roman" w:hAnsi="Times New Roman"/>
          <w:color w:val="14387F"/>
          <w:sz w:val="21"/>
          <w:szCs w:val="21"/>
          <w:lang w:val="cs-CZ" w:eastAsia="cs-CZ"/>
        </w:rPr>
        <w:t xml:space="preserve">Rukopis je předkládán v elektronické podobě (MS Word), věcně a jazykově správně. Rukopis musí být úplný, včetně všech příloh. </w:t>
      </w:r>
    </w:p>
    <w:p w:rsidR="00162D50" w:rsidRPr="00F97669" w:rsidRDefault="00162D50" w:rsidP="00162D50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color w:val="14387F"/>
          <w:sz w:val="21"/>
          <w:szCs w:val="21"/>
        </w:rPr>
      </w:pPr>
    </w:p>
    <w:p w:rsidR="00162D50" w:rsidRPr="00F97669" w:rsidRDefault="00162D50" w:rsidP="00162D50">
      <w:pPr>
        <w:tabs>
          <w:tab w:val="left" w:pos="284"/>
        </w:tabs>
        <w:jc w:val="both"/>
        <w:rPr>
          <w:rFonts w:ascii="Times New Roman" w:hAnsi="Times New Roman" w:cs="Times New Roman"/>
          <w:color w:val="14387F"/>
          <w:sz w:val="21"/>
          <w:szCs w:val="21"/>
        </w:rPr>
      </w:pPr>
      <w:r w:rsidRPr="00F97669">
        <w:rPr>
          <w:rFonts w:ascii="Times New Roman" w:hAnsi="Times New Roman" w:cs="Times New Roman"/>
          <w:b/>
          <w:color w:val="14387F"/>
          <w:sz w:val="21"/>
          <w:szCs w:val="21"/>
        </w:rPr>
        <w:t>TABULKY</w:t>
      </w:r>
    </w:p>
    <w:p w:rsidR="00162D50" w:rsidRPr="00F97669" w:rsidRDefault="00162D50" w:rsidP="00162D50">
      <w:pPr>
        <w:tabs>
          <w:tab w:val="left" w:pos="284"/>
        </w:tabs>
        <w:jc w:val="both"/>
        <w:rPr>
          <w:rFonts w:ascii="Times New Roman" w:hAnsi="Times New Roman" w:cs="Times New Roman"/>
          <w:i/>
          <w:color w:val="14387F"/>
          <w:spacing w:val="1"/>
          <w:sz w:val="21"/>
          <w:szCs w:val="21"/>
        </w:rPr>
      </w:pPr>
      <w:r w:rsidRPr="00F97669">
        <w:rPr>
          <w:rFonts w:ascii="Times New Roman" w:hAnsi="Times New Roman" w:cs="Times New Roman"/>
          <w:color w:val="14387F"/>
          <w:sz w:val="21"/>
          <w:szCs w:val="21"/>
        </w:rPr>
        <w:t>Tabulky se odevzdávají ve formátu XLSX.</w:t>
      </w:r>
    </w:p>
    <w:p w:rsidR="00162D50" w:rsidRPr="00F97669" w:rsidRDefault="00162D50" w:rsidP="00162D50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color w:val="14387F"/>
          <w:spacing w:val="-2"/>
          <w:sz w:val="21"/>
          <w:szCs w:val="21"/>
          <w:lang w:eastAsia="en-US"/>
        </w:rPr>
      </w:pPr>
    </w:p>
    <w:p w:rsidR="00162D50" w:rsidRPr="00F97669" w:rsidRDefault="00162D50" w:rsidP="00162D50">
      <w:pPr>
        <w:tabs>
          <w:tab w:val="left" w:pos="284"/>
        </w:tabs>
        <w:jc w:val="both"/>
        <w:rPr>
          <w:rFonts w:ascii="Times New Roman" w:hAnsi="Times New Roman" w:cs="Times New Roman"/>
          <w:color w:val="14387F"/>
          <w:sz w:val="21"/>
          <w:szCs w:val="21"/>
        </w:rPr>
      </w:pPr>
      <w:r w:rsidRPr="00F97669">
        <w:rPr>
          <w:rFonts w:ascii="Times New Roman" w:hAnsi="Times New Roman" w:cs="Times New Roman"/>
          <w:b/>
          <w:color w:val="14387F"/>
          <w:sz w:val="21"/>
          <w:szCs w:val="21"/>
        </w:rPr>
        <w:t>OBRÁZKY</w:t>
      </w:r>
    </w:p>
    <w:p w:rsidR="00162D50" w:rsidRPr="00F97669" w:rsidRDefault="00162D50" w:rsidP="00162D50">
      <w:pPr>
        <w:pStyle w:val="pokynypodnadpis"/>
        <w:tabs>
          <w:tab w:val="left" w:pos="284"/>
        </w:tabs>
        <w:spacing w:line="240" w:lineRule="auto"/>
        <w:rPr>
          <w:rFonts w:ascii="Times New Roman" w:hAnsi="Times New Roman"/>
          <w:b w:val="0"/>
          <w:color w:val="14387F"/>
          <w:spacing w:val="-2"/>
          <w:sz w:val="21"/>
          <w:szCs w:val="21"/>
        </w:rPr>
      </w:pPr>
      <w:r w:rsidRPr="00F97669">
        <w:rPr>
          <w:rFonts w:ascii="Times New Roman" w:hAnsi="Times New Roman"/>
          <w:b w:val="0"/>
          <w:color w:val="14387F"/>
          <w:spacing w:val="-2"/>
          <w:sz w:val="21"/>
          <w:szCs w:val="21"/>
          <w:lang w:val="cs-CZ"/>
        </w:rPr>
        <w:t>Obrázky se odevzdávají v digitální podobě s rozlišením nejméně 300 dpi při velikosti 1:1 v některém z běžných grafických formátů – EPS, JPEG, TIFF, PNG, WMF, BMP, AI, CDR.</w:t>
      </w:r>
    </w:p>
    <w:p w:rsidR="00162D50" w:rsidRPr="00F97669" w:rsidRDefault="00162D50" w:rsidP="00162D50">
      <w:pPr>
        <w:pStyle w:val="pokynypodnadpis"/>
        <w:tabs>
          <w:tab w:val="left" w:pos="284"/>
        </w:tabs>
        <w:spacing w:line="240" w:lineRule="auto"/>
        <w:rPr>
          <w:rFonts w:ascii="Times New Roman" w:hAnsi="Times New Roman"/>
          <w:b w:val="0"/>
          <w:color w:val="14387F"/>
          <w:spacing w:val="-2"/>
          <w:sz w:val="21"/>
          <w:szCs w:val="21"/>
        </w:rPr>
      </w:pPr>
    </w:p>
    <w:p w:rsidR="00162D50" w:rsidRPr="00F97669" w:rsidRDefault="00162D50" w:rsidP="00162D50">
      <w:pPr>
        <w:pStyle w:val="pokynypodnadpis"/>
        <w:tabs>
          <w:tab w:val="left" w:pos="284"/>
        </w:tabs>
        <w:spacing w:line="240" w:lineRule="auto"/>
        <w:rPr>
          <w:rFonts w:ascii="Times New Roman" w:hAnsi="Times New Roman"/>
          <w:b w:val="0"/>
          <w:color w:val="14387F"/>
          <w:spacing w:val="-2"/>
          <w:sz w:val="21"/>
          <w:szCs w:val="21"/>
        </w:rPr>
      </w:pPr>
      <w:r w:rsidRPr="00F97669">
        <w:rPr>
          <w:rFonts w:ascii="Times New Roman" w:hAnsi="Times New Roman"/>
          <w:color w:val="14387F"/>
          <w:sz w:val="21"/>
          <w:szCs w:val="21"/>
          <w:lang w:val="cs-CZ"/>
        </w:rPr>
        <w:t>GRAFY</w:t>
      </w:r>
    </w:p>
    <w:p w:rsidR="00162D50" w:rsidRPr="00F97669" w:rsidRDefault="00162D50" w:rsidP="00162D50">
      <w:pPr>
        <w:pStyle w:val="pokynypodnadpis"/>
        <w:tabs>
          <w:tab w:val="left" w:pos="284"/>
        </w:tabs>
        <w:spacing w:line="240" w:lineRule="auto"/>
        <w:rPr>
          <w:rFonts w:ascii="Times New Roman" w:hAnsi="Times New Roman"/>
          <w:color w:val="14387F"/>
          <w:spacing w:val="-2"/>
          <w:sz w:val="21"/>
          <w:szCs w:val="21"/>
        </w:rPr>
      </w:pPr>
      <w:r w:rsidRPr="00F97669">
        <w:rPr>
          <w:rFonts w:ascii="Times New Roman" w:hAnsi="Times New Roman"/>
          <w:b w:val="0"/>
          <w:color w:val="14387F"/>
          <w:spacing w:val="-2"/>
          <w:sz w:val="21"/>
          <w:szCs w:val="21"/>
          <w:lang w:val="cs-CZ"/>
        </w:rPr>
        <w:t>Grafy musí mít přesně označené osy příslušnými symboly veličiny, jednotky jsou uváděny v popisu obrázku. Preferovaný formát je XLS</w:t>
      </w:r>
      <w:r>
        <w:rPr>
          <w:rFonts w:ascii="Times New Roman" w:hAnsi="Times New Roman"/>
          <w:b w:val="0"/>
          <w:color w:val="14387F"/>
          <w:spacing w:val="-2"/>
          <w:sz w:val="21"/>
          <w:szCs w:val="21"/>
          <w:lang w:val="cs-CZ"/>
        </w:rPr>
        <w:t>X</w:t>
      </w:r>
      <w:r w:rsidRPr="00F97669">
        <w:rPr>
          <w:rFonts w:ascii="Times New Roman" w:hAnsi="Times New Roman"/>
          <w:b w:val="0"/>
          <w:color w:val="14387F"/>
          <w:spacing w:val="-2"/>
          <w:sz w:val="21"/>
          <w:szCs w:val="21"/>
          <w:lang w:val="cs-CZ"/>
        </w:rPr>
        <w:t>.</w:t>
      </w:r>
    </w:p>
    <w:p w:rsidR="00162D50" w:rsidRPr="00F97669" w:rsidRDefault="00162D50" w:rsidP="00162D50">
      <w:pPr>
        <w:pStyle w:val="Normlnweb"/>
        <w:spacing w:before="0" w:beforeAutospacing="0" w:after="0" w:afterAutospacing="0"/>
        <w:jc w:val="both"/>
        <w:rPr>
          <w:color w:val="14387F"/>
          <w:sz w:val="21"/>
          <w:szCs w:val="21"/>
          <w:lang w:eastAsia="en-US"/>
        </w:rPr>
      </w:pPr>
    </w:p>
    <w:p w:rsidR="00162D50" w:rsidRPr="00F97669" w:rsidRDefault="00162D50" w:rsidP="00162D50">
      <w:pPr>
        <w:pStyle w:val="Normlnweb"/>
        <w:spacing w:before="0" w:beforeAutospacing="0" w:after="0" w:afterAutospacing="0"/>
        <w:jc w:val="both"/>
        <w:rPr>
          <w:color w:val="14387F"/>
          <w:sz w:val="21"/>
          <w:szCs w:val="21"/>
        </w:rPr>
      </w:pPr>
      <w:r w:rsidRPr="00F97669">
        <w:rPr>
          <w:b/>
          <w:color w:val="14387F"/>
          <w:sz w:val="21"/>
          <w:szCs w:val="21"/>
        </w:rPr>
        <w:t>Tabulky</w:t>
      </w:r>
      <w:r w:rsidRPr="00F97669">
        <w:rPr>
          <w:color w:val="14387F"/>
          <w:sz w:val="21"/>
          <w:szCs w:val="21"/>
        </w:rPr>
        <w:t xml:space="preserve"> a </w:t>
      </w:r>
      <w:r w:rsidRPr="00F97669">
        <w:rPr>
          <w:b/>
          <w:color w:val="14387F"/>
          <w:sz w:val="21"/>
          <w:szCs w:val="21"/>
        </w:rPr>
        <w:t>obrázky</w:t>
      </w:r>
      <w:r w:rsidRPr="00F97669">
        <w:rPr>
          <w:color w:val="14387F"/>
          <w:sz w:val="21"/>
          <w:szCs w:val="21"/>
        </w:rPr>
        <w:t xml:space="preserve"> se dodávají se ve zvláštních samostatných souborech, neumisťují se do rukopisu, je vhodné však v textu označit místa, kam si je autor přeje umístit.</w:t>
      </w:r>
    </w:p>
    <w:p w:rsidR="00162D50" w:rsidRPr="00F97669" w:rsidRDefault="00162D50" w:rsidP="00162D50">
      <w:pPr>
        <w:pStyle w:val="Normlnweb"/>
        <w:spacing w:before="0" w:beforeAutospacing="0" w:after="0" w:afterAutospacing="0"/>
        <w:jc w:val="both"/>
        <w:rPr>
          <w:color w:val="14387F"/>
          <w:sz w:val="21"/>
          <w:szCs w:val="21"/>
        </w:rPr>
      </w:pPr>
    </w:p>
    <w:p w:rsidR="00162D50" w:rsidRPr="00F97669" w:rsidRDefault="00162D50" w:rsidP="00162D50">
      <w:pPr>
        <w:pStyle w:val="Normlnweb"/>
        <w:spacing w:before="0" w:beforeAutospacing="0" w:after="0" w:afterAutospacing="0"/>
        <w:jc w:val="both"/>
        <w:rPr>
          <w:b/>
          <w:color w:val="14387F"/>
          <w:sz w:val="21"/>
          <w:szCs w:val="21"/>
        </w:rPr>
      </w:pPr>
      <w:r w:rsidRPr="00F97669">
        <w:rPr>
          <w:b/>
          <w:color w:val="14387F"/>
          <w:sz w:val="21"/>
          <w:szCs w:val="21"/>
        </w:rPr>
        <w:t>AUTOŘI</w:t>
      </w:r>
    </w:p>
    <w:p w:rsidR="00162D50" w:rsidRPr="00F97669" w:rsidRDefault="00162D50" w:rsidP="00162D50">
      <w:pPr>
        <w:jc w:val="both"/>
        <w:rPr>
          <w:rFonts w:ascii="Times New Roman" w:hAnsi="Times New Roman" w:cs="Times New Roman"/>
          <w:b/>
          <w:color w:val="14387F"/>
          <w:kern w:val="28"/>
          <w:sz w:val="21"/>
          <w:szCs w:val="21"/>
        </w:rPr>
      </w:pPr>
      <w:r w:rsidRPr="00F97669">
        <w:rPr>
          <w:rFonts w:ascii="Times New Roman" w:hAnsi="Times New Roman" w:cs="Times New Roman"/>
          <w:color w:val="14387F"/>
          <w:sz w:val="21"/>
          <w:szCs w:val="21"/>
        </w:rPr>
        <w:t>Je nutné uvést celá jména autorů, název a adresu instituce, kde autoři působí (pokud vystupují za organizaci či instituci) a e-mailový kontakt.</w:t>
      </w:r>
    </w:p>
    <w:p w:rsidR="00162D50" w:rsidRPr="00F97669" w:rsidRDefault="00162D50" w:rsidP="00162D50">
      <w:pPr>
        <w:pStyle w:val="Zkladntext20"/>
        <w:shd w:val="clear" w:color="auto" w:fill="auto"/>
        <w:spacing w:before="0" w:line="245" w:lineRule="exact"/>
        <w:ind w:firstLine="0"/>
        <w:rPr>
          <w:color w:val="14387F"/>
          <w:sz w:val="2"/>
          <w:szCs w:val="2"/>
        </w:rPr>
      </w:pPr>
    </w:p>
    <w:p w:rsidR="00F43CA4" w:rsidRDefault="00F43CA4"/>
    <w:sectPr w:rsidR="00F43CA4" w:rsidSect="00162D50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33A79"/>
    <w:multiLevelType w:val="hybridMultilevel"/>
    <w:tmpl w:val="F6141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50"/>
    <w:rsid w:val="00162D50"/>
    <w:rsid w:val="0039563B"/>
    <w:rsid w:val="00AD6780"/>
    <w:rsid w:val="00F4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1499"/>
  <w15:chartTrackingRefBased/>
  <w15:docId w15:val="{A2478BF9-CA5B-498E-9FCE-E6176A6A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62D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AD6780"/>
    <w:pPr>
      <w:keepNext/>
      <w:spacing w:before="40" w:after="120"/>
      <w:outlineLvl w:val="1"/>
    </w:pPr>
    <w:rPr>
      <w:rFonts w:ascii="Arial" w:hAnsi="Arial"/>
      <w:bCs/>
      <w:color w:val="63C3D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AD6780"/>
    <w:rPr>
      <w:rFonts w:ascii="Arial" w:hAnsi="Arial"/>
      <w:bCs/>
      <w:color w:val="63C3D1"/>
      <w:sz w:val="24"/>
    </w:rPr>
  </w:style>
  <w:style w:type="character" w:customStyle="1" w:styleId="Nadpis1">
    <w:name w:val="Nadpis #1_"/>
    <w:link w:val="Nadpis10"/>
    <w:rsid w:val="00162D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link w:val="Zkladntext20"/>
    <w:rsid w:val="00162D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dpis10">
    <w:name w:val="Nadpis #1"/>
    <w:basedOn w:val="Normln"/>
    <w:link w:val="Nadpis1"/>
    <w:rsid w:val="00162D50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162D50"/>
    <w:pPr>
      <w:shd w:val="clear" w:color="auto" w:fill="FFFFFF"/>
      <w:spacing w:before="180" w:line="240" w:lineRule="exac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odstavec">
    <w:name w:val="[Základní odstavec]"/>
    <w:basedOn w:val="Normln"/>
    <w:link w:val="ZkladnodstavecChar"/>
    <w:uiPriority w:val="99"/>
    <w:rsid w:val="00162D50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Times New Roman"/>
      <w:sz w:val="20"/>
      <w:szCs w:val="20"/>
      <w:lang w:val="x-none" w:eastAsia="en-US" w:bidi="ar-SA"/>
    </w:rPr>
  </w:style>
  <w:style w:type="paragraph" w:customStyle="1" w:styleId="pokynypodnadpis">
    <w:name w:val="pokyny podnadpis"/>
    <w:basedOn w:val="Zkladnodstavec"/>
    <w:link w:val="pokynypodnadpisChar"/>
    <w:rsid w:val="00162D50"/>
    <w:pPr>
      <w:tabs>
        <w:tab w:val="left" w:pos="142"/>
      </w:tabs>
      <w:suppressAutoHyphens/>
      <w:spacing w:line="24" w:lineRule="atLeast"/>
      <w:jc w:val="both"/>
    </w:pPr>
    <w:rPr>
      <w:b/>
    </w:rPr>
  </w:style>
  <w:style w:type="character" w:customStyle="1" w:styleId="ZkladnodstavecChar">
    <w:name w:val="[Základní odstavec] Char"/>
    <w:link w:val="Zkladnodstavec"/>
    <w:uiPriority w:val="99"/>
    <w:locked/>
    <w:rsid w:val="00162D50"/>
    <w:rPr>
      <w:rFonts w:ascii="Minion Pro" w:eastAsia="Times New Roman" w:hAnsi="Minion Pro" w:cs="Times New Roman"/>
      <w:color w:val="000000"/>
      <w:sz w:val="20"/>
      <w:szCs w:val="20"/>
      <w:lang w:val="x-none"/>
    </w:rPr>
  </w:style>
  <w:style w:type="character" w:customStyle="1" w:styleId="pokynypodnadpisChar">
    <w:name w:val="pokyny podnadpis Char"/>
    <w:link w:val="pokynypodnadpis"/>
    <w:locked/>
    <w:rsid w:val="00162D50"/>
    <w:rPr>
      <w:rFonts w:ascii="Minion Pro" w:eastAsia="Times New Roman" w:hAnsi="Minion Pro" w:cs="Times New Roman"/>
      <w:b/>
      <w:color w:val="000000"/>
      <w:sz w:val="20"/>
      <w:szCs w:val="20"/>
      <w:lang w:val="x-none"/>
    </w:rPr>
  </w:style>
  <w:style w:type="paragraph" w:styleId="Normlnweb">
    <w:name w:val="Normal (Web)"/>
    <w:basedOn w:val="Normln"/>
    <w:uiPriority w:val="99"/>
    <w:rsid w:val="00162D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LIPINA, Ing.</dc:creator>
  <cp:keywords/>
  <dc:description/>
  <cp:lastModifiedBy>PAVEL LIPINA, Ing.</cp:lastModifiedBy>
  <cp:revision>2</cp:revision>
  <dcterms:created xsi:type="dcterms:W3CDTF">2026-01-14T10:52:00Z</dcterms:created>
  <dcterms:modified xsi:type="dcterms:W3CDTF">2026-01-14T10:56:00Z</dcterms:modified>
</cp:coreProperties>
</file>